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19D" w:rsidRPr="00C4219D" w:rsidRDefault="00C4219D" w:rsidP="00C4219D">
      <w:pPr>
        <w:pBdr>
          <w:bottom w:val="single" w:sz="4" w:space="1" w:color="auto"/>
        </w:pBdr>
        <w:spacing w:before="100" w:beforeAutospacing="1" w:after="100" w:afterAutospacing="1" w:line="240" w:lineRule="auto"/>
        <w:ind w:lef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C4219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Article 155 de la loi n°2016-41 du 26 janvier 2016 de modernisation de notre système de santé</w:t>
      </w:r>
    </w:p>
    <w:p w:rsidR="000037F2" w:rsidRPr="00C4219D" w:rsidRDefault="00C4219D" w:rsidP="00C4219D">
      <w:pPr>
        <w:tabs>
          <w:tab w:val="num" w:pos="0"/>
        </w:tabs>
        <w:spacing w:before="100" w:beforeAutospacing="1" w:after="100" w:afterAutospacing="1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21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C4219D">
        <w:rPr>
          <w:rFonts w:ascii="Times New Roman" w:eastAsia="Times New Roman" w:hAnsi="Times New Roman" w:cs="Times New Roman"/>
          <w:sz w:val="24"/>
          <w:szCs w:val="24"/>
          <w:lang w:eastAsia="fr-FR"/>
        </w:rPr>
        <w:t>III.-L'article</w:t>
      </w:r>
      <w:proofErr w:type="spellEnd"/>
      <w:r w:rsidRPr="00C421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L. 2151-5 du même code est complété par un V ainsi rédi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gé :</w:t>
      </w:r>
      <w:r w:rsidRPr="00C421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« </w:t>
      </w:r>
      <w:proofErr w:type="spellStart"/>
      <w:r w:rsidRPr="00C4219D">
        <w:rPr>
          <w:rFonts w:ascii="Times New Roman" w:eastAsia="Times New Roman" w:hAnsi="Times New Roman" w:cs="Times New Roman"/>
          <w:sz w:val="24"/>
          <w:szCs w:val="24"/>
          <w:lang w:eastAsia="fr-FR"/>
        </w:rPr>
        <w:t>V.-Sans</w:t>
      </w:r>
      <w:proofErr w:type="spellEnd"/>
      <w:r w:rsidRPr="00C421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préjudice du titre IV du présent livre Ier, des recherches biomédicales menées dans le cadre de l'assistance médicale à la procréation peuvent être réalisées sur des gamètes destinés à constituer un embryon ou sur l'embryon in vitro avant ou après son transfert à des fins de gestation, si chaque membre du couple y consent. Ces recherches sont conduites dans les conditions fixées au titre II du liv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 Ier de la première partie. »</w:t>
      </w:r>
      <w:r w:rsidRPr="00C421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bookmarkStart w:id="0" w:name="_GoBack"/>
      <w:bookmarkEnd w:id="0"/>
    </w:p>
    <w:sectPr w:rsidR="000037F2" w:rsidRPr="00C42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4F55"/>
    <w:multiLevelType w:val="multilevel"/>
    <w:tmpl w:val="8C46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82"/>
    <w:rsid w:val="000037F2"/>
    <w:rsid w:val="00004556"/>
    <w:rsid w:val="00195182"/>
    <w:rsid w:val="006F0C88"/>
    <w:rsid w:val="00C36AF1"/>
    <w:rsid w:val="00C4219D"/>
    <w:rsid w:val="00D7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08310-D7F0-46E5-A482-CF907935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2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93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1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56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1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84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BUSQUET</dc:creator>
  <cp:keywords/>
  <dc:description/>
  <cp:lastModifiedBy>Sophie BUSQUET</cp:lastModifiedBy>
  <cp:revision>2</cp:revision>
  <dcterms:created xsi:type="dcterms:W3CDTF">2016-03-21T16:26:00Z</dcterms:created>
  <dcterms:modified xsi:type="dcterms:W3CDTF">2016-03-21T16:29:00Z</dcterms:modified>
</cp:coreProperties>
</file>